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19E74" w14:textId="77777777" w:rsidR="002E5288" w:rsidRDefault="002E5288" w:rsidP="002E5288">
      <w:pPr>
        <w:jc w:val="right"/>
        <w:rPr>
          <w:rFonts w:ascii="Times New Roman" w:hAnsi="Times New Roman" w:cs="Times New Roman"/>
          <w:sz w:val="24"/>
          <w:szCs w:val="24"/>
        </w:rPr>
      </w:pPr>
      <w:bookmarkStart w:id="0" w:name="_Hlk200694647"/>
      <w:bookmarkStart w:id="1" w:name="_Hlk200694458"/>
      <w:r>
        <w:rPr>
          <w:rFonts w:ascii="Times New Roman" w:hAnsi="Times New Roman" w:cs="Times New Roman"/>
          <w:sz w:val="24"/>
          <w:szCs w:val="24"/>
        </w:rPr>
        <w:t>Konkurso sąlygų</w:t>
      </w:r>
    </w:p>
    <w:p w14:paraId="42588129" w14:textId="77777777" w:rsidR="002E5288" w:rsidRDefault="002E5288" w:rsidP="002E5288">
      <w:pPr>
        <w:jc w:val="right"/>
        <w:rPr>
          <w:rFonts w:ascii="Times New Roman" w:hAnsi="Times New Roman" w:cs="Times New Roman"/>
          <w:sz w:val="24"/>
          <w:szCs w:val="24"/>
        </w:rPr>
      </w:pPr>
      <w:r>
        <w:rPr>
          <w:rFonts w:ascii="Times New Roman" w:hAnsi="Times New Roman" w:cs="Times New Roman"/>
          <w:sz w:val="24"/>
          <w:szCs w:val="24"/>
        </w:rPr>
        <w:t>Priedas Nr. 1</w:t>
      </w:r>
    </w:p>
    <w:p w14:paraId="585FE480" w14:textId="77777777" w:rsidR="002E5288" w:rsidRPr="00B20B3D" w:rsidRDefault="002E5288" w:rsidP="002E5288">
      <w:pPr>
        <w:jc w:val="right"/>
        <w:rPr>
          <w:rFonts w:ascii="Times New Roman" w:hAnsi="Times New Roman" w:cs="Times New Roman"/>
          <w:sz w:val="24"/>
          <w:szCs w:val="24"/>
        </w:rPr>
      </w:pPr>
    </w:p>
    <w:p w14:paraId="71CDDDD6" w14:textId="77777777" w:rsidR="002E5288" w:rsidRDefault="002E5288" w:rsidP="002E5288">
      <w:pPr>
        <w:jc w:val="center"/>
        <w:rPr>
          <w:rFonts w:ascii="Times New Roman" w:hAnsi="Times New Roman" w:cs="Times New Roman"/>
          <w:b/>
          <w:bCs/>
          <w:sz w:val="24"/>
          <w:szCs w:val="24"/>
        </w:rPr>
      </w:pPr>
      <w:r w:rsidRPr="00B20B3D">
        <w:rPr>
          <w:rFonts w:ascii="Times New Roman" w:hAnsi="Times New Roman" w:cs="Times New Roman"/>
          <w:b/>
          <w:bCs/>
          <w:sz w:val="24"/>
          <w:szCs w:val="24"/>
        </w:rPr>
        <w:t>MEDICININĖS ĮRANGOS III VETERINARIJAI (KRAUJOSPŪDŽIO MATUOKLIŲ, KAPNOGRAFŲ, OPERUOJAMOS IR INTENSYVIOS TERAPIJOS PACIENTO ŠILDYMO SISTEMOS, DERMATOSKOPO, DEFIBRILIATORIAUS, INKUBATORIAUS, DEGUONIES KONCENTRATORIAUS, DOPLERIO, DANTŲ ĮRANKIŲ ARKLIAMS) PIRKIM</w:t>
      </w:r>
      <w:r>
        <w:rPr>
          <w:rFonts w:ascii="Times New Roman" w:hAnsi="Times New Roman" w:cs="Times New Roman"/>
          <w:b/>
          <w:bCs/>
          <w:sz w:val="24"/>
          <w:szCs w:val="24"/>
        </w:rPr>
        <w:t>AS</w:t>
      </w:r>
    </w:p>
    <w:p w14:paraId="01C444B2" w14:textId="77777777" w:rsidR="002E5288" w:rsidRDefault="002E5288" w:rsidP="002E5288">
      <w:pPr>
        <w:jc w:val="center"/>
        <w:rPr>
          <w:rFonts w:ascii="Times New Roman" w:hAnsi="Times New Roman" w:cs="Times New Roman"/>
          <w:b/>
          <w:bCs/>
          <w:sz w:val="24"/>
          <w:szCs w:val="24"/>
        </w:rPr>
      </w:pPr>
      <w:r w:rsidRPr="00E215EA">
        <w:rPr>
          <w:rFonts w:ascii="Times New Roman" w:hAnsi="Times New Roman" w:cs="Times New Roman"/>
          <w:b/>
          <w:bCs/>
          <w:sz w:val="24"/>
          <w:szCs w:val="24"/>
        </w:rPr>
        <w:t>TECHNINĖ SPECIFIKACIJA</w:t>
      </w:r>
    </w:p>
    <w:p w14:paraId="618C0E25" w14:textId="58190F10" w:rsidR="002E5288" w:rsidRDefault="002E5288" w:rsidP="002E5288">
      <w:pPr>
        <w:jc w:val="center"/>
        <w:rPr>
          <w:rFonts w:ascii="Times New Roman" w:hAnsi="Times New Roman" w:cs="Times New Roman"/>
          <w:b/>
          <w:bCs/>
          <w:sz w:val="24"/>
          <w:szCs w:val="24"/>
        </w:rPr>
      </w:pPr>
      <w:r>
        <w:rPr>
          <w:rFonts w:ascii="Times New Roman" w:hAnsi="Times New Roman" w:cs="Times New Roman"/>
          <w:b/>
          <w:bCs/>
          <w:sz w:val="24"/>
          <w:szCs w:val="24"/>
        </w:rPr>
        <w:t>6 PIRKIMO OBJEKTO DALIS</w:t>
      </w:r>
      <w:bookmarkEnd w:id="0"/>
    </w:p>
    <w:bookmarkEnd w:id="1"/>
    <w:p w14:paraId="672A6659" w14:textId="75F0238C" w:rsidR="0013325F" w:rsidRPr="00260ED0" w:rsidRDefault="00A0579C" w:rsidP="00260ED0">
      <w:pPr>
        <w:jc w:val="center"/>
        <w:rPr>
          <w:rFonts w:ascii="Times New Roman" w:hAnsi="Times New Roman" w:cs="Times New Roman"/>
          <w:b/>
          <w:bCs/>
          <w:sz w:val="24"/>
          <w:szCs w:val="24"/>
        </w:rPr>
      </w:pPr>
      <w:r>
        <w:rPr>
          <w:rFonts w:ascii="Times New Roman" w:hAnsi="Times New Roman" w:cs="Times New Roman"/>
          <w:b/>
          <w:bCs/>
          <w:sz w:val="24"/>
          <w:szCs w:val="24"/>
        </w:rPr>
        <w:t>VETERINARINIS INKUBATORIUS</w:t>
      </w:r>
    </w:p>
    <w:tbl>
      <w:tblPr>
        <w:tblW w:w="1051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2546"/>
        <w:gridCol w:w="3636"/>
        <w:gridCol w:w="3636"/>
      </w:tblGrid>
      <w:tr w:rsidR="002E5288" w:rsidRPr="00E215EA" w14:paraId="70B50D91" w14:textId="7BFDA829" w:rsidTr="00911B68">
        <w:trPr>
          <w:trHeight w:val="642"/>
        </w:trPr>
        <w:tc>
          <w:tcPr>
            <w:tcW w:w="700" w:type="dxa"/>
            <w:shd w:val="clear" w:color="auto" w:fill="auto"/>
            <w:noWrap/>
            <w:vAlign w:val="center"/>
            <w:hideMark/>
          </w:tcPr>
          <w:p w14:paraId="3BE2AC67" w14:textId="3DAB9017" w:rsidR="002E5288" w:rsidRPr="00E215EA" w:rsidRDefault="002E5288" w:rsidP="002E5288">
            <w:pPr>
              <w:spacing w:after="0" w:line="240" w:lineRule="auto"/>
              <w:jc w:val="center"/>
              <w:rPr>
                <w:rFonts w:ascii="Times New Roman" w:eastAsia="Times New Roman" w:hAnsi="Times New Roman" w:cs="Times New Roman"/>
                <w:sz w:val="24"/>
                <w:szCs w:val="24"/>
              </w:rPr>
            </w:pPr>
            <w:r w:rsidRPr="00E215EA">
              <w:rPr>
                <w:rFonts w:ascii="Times New Roman" w:eastAsia="Times New Roman" w:hAnsi="Times New Roman" w:cs="Times New Roman"/>
                <w:b/>
                <w:bCs/>
                <w:sz w:val="24"/>
                <w:szCs w:val="24"/>
                <w:lang w:val="en-GB"/>
              </w:rPr>
              <w:t>Eil. Nr.</w:t>
            </w:r>
            <w:r w:rsidRPr="00E215EA">
              <w:rPr>
                <w:rFonts w:ascii="Times New Roman" w:eastAsia="Times New Roman" w:hAnsi="Times New Roman" w:cs="Times New Roman"/>
                <w:sz w:val="24"/>
                <w:szCs w:val="24"/>
                <w:lang w:eastAsia="lt-LT"/>
              </w:rPr>
              <w:tab/>
            </w:r>
          </w:p>
        </w:tc>
        <w:tc>
          <w:tcPr>
            <w:tcW w:w="2546" w:type="dxa"/>
            <w:shd w:val="clear" w:color="auto" w:fill="auto"/>
            <w:noWrap/>
            <w:vAlign w:val="center"/>
            <w:hideMark/>
          </w:tcPr>
          <w:p w14:paraId="77B25481" w14:textId="10518C2F" w:rsidR="002E5288" w:rsidRPr="00E215EA" w:rsidRDefault="002E5288" w:rsidP="002E528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Parametrai</w:t>
            </w:r>
          </w:p>
        </w:tc>
        <w:tc>
          <w:tcPr>
            <w:tcW w:w="3636" w:type="dxa"/>
            <w:shd w:val="clear" w:color="auto" w:fill="auto"/>
            <w:vAlign w:val="center"/>
            <w:hideMark/>
          </w:tcPr>
          <w:p w14:paraId="4A52FED4" w14:textId="5A128BCE" w:rsidR="002E5288" w:rsidRPr="00E215EA" w:rsidRDefault="002E5288" w:rsidP="002E5288">
            <w:pPr>
              <w:spacing w:after="0" w:line="240" w:lineRule="auto"/>
              <w:jc w:val="center"/>
              <w:rPr>
                <w:rFonts w:ascii="Times New Roman" w:eastAsia="Times New Roman" w:hAnsi="Times New Roman" w:cs="Times New Roman"/>
                <w:sz w:val="24"/>
                <w:szCs w:val="24"/>
              </w:rPr>
            </w:pPr>
            <w:r w:rsidRPr="00B62F19">
              <w:rPr>
                <w:rFonts w:ascii="Times New Roman" w:eastAsia="Times New Roman" w:hAnsi="Times New Roman" w:cs="Times New Roman"/>
                <w:b/>
                <w:bCs/>
                <w:sz w:val="24"/>
                <w:szCs w:val="24"/>
              </w:rPr>
              <w:t>Reikalavimai parametrams</w:t>
            </w:r>
          </w:p>
        </w:tc>
        <w:tc>
          <w:tcPr>
            <w:tcW w:w="3636" w:type="dxa"/>
            <w:shd w:val="clear" w:color="auto" w:fill="auto"/>
            <w:vAlign w:val="center"/>
          </w:tcPr>
          <w:p w14:paraId="343C68F1" w14:textId="77777777" w:rsidR="002E5288" w:rsidRDefault="002E5288" w:rsidP="002E5288">
            <w:pPr>
              <w:spacing w:after="0" w:line="240" w:lineRule="auto"/>
              <w:jc w:val="center"/>
              <w:rPr>
                <w:rFonts w:ascii="Times New Roman" w:eastAsia="Times New Roman" w:hAnsi="Times New Roman" w:cs="Times New Roman"/>
                <w:b/>
                <w:bCs/>
                <w:sz w:val="24"/>
                <w:szCs w:val="24"/>
              </w:rPr>
            </w:pPr>
            <w:r w:rsidRPr="00B20B3D">
              <w:rPr>
                <w:rFonts w:ascii="Times New Roman" w:eastAsia="Times New Roman" w:hAnsi="Times New Roman" w:cs="Times New Roman"/>
                <w:b/>
                <w:bCs/>
                <w:sz w:val="24"/>
                <w:szCs w:val="24"/>
              </w:rPr>
              <w:t>Tiekėjo siūlomi parametrai</w:t>
            </w:r>
          </w:p>
          <w:p w14:paraId="4D29277A" w14:textId="0C92C730" w:rsidR="002E5288" w:rsidRDefault="002E5288" w:rsidP="002E5288">
            <w:pPr>
              <w:spacing w:after="0" w:line="240" w:lineRule="auto"/>
              <w:jc w:val="center"/>
              <w:rPr>
                <w:rFonts w:ascii="Times New Roman" w:eastAsia="Times New Roman" w:hAnsi="Times New Roman" w:cs="Times New Roman"/>
                <w:b/>
                <w:bCs/>
                <w:sz w:val="24"/>
                <w:szCs w:val="24"/>
              </w:rPr>
            </w:pPr>
            <w:r w:rsidRPr="000530A7">
              <w:rPr>
                <w:rFonts w:ascii="Times New Roman" w:eastAsia="Times New Roman" w:hAnsi="Times New Roman" w:cs="Times New Roman"/>
                <w:b/>
                <w:bCs/>
                <w:sz w:val="24"/>
                <w:szCs w:val="24"/>
              </w:rPr>
              <w:t>Pildo tiekėjas kiekvieną reikalavimą su atitinkama siūloma reikšme</w:t>
            </w:r>
          </w:p>
        </w:tc>
      </w:tr>
      <w:tr w:rsidR="002E5288" w:rsidRPr="00E215EA" w14:paraId="3E0F2FDD" w14:textId="3EDC5374" w:rsidTr="003016B6">
        <w:trPr>
          <w:trHeight w:val="642"/>
        </w:trPr>
        <w:tc>
          <w:tcPr>
            <w:tcW w:w="700" w:type="dxa"/>
            <w:shd w:val="clear" w:color="auto" w:fill="auto"/>
            <w:noWrap/>
            <w:vAlign w:val="center"/>
          </w:tcPr>
          <w:p w14:paraId="0135CBF0" w14:textId="4FDAA4E6"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p>
        </w:tc>
        <w:tc>
          <w:tcPr>
            <w:tcW w:w="2546" w:type="dxa"/>
            <w:shd w:val="clear" w:color="auto" w:fill="auto"/>
            <w:noWrap/>
            <w:vAlign w:val="center"/>
          </w:tcPr>
          <w:p w14:paraId="72E8C9D7" w14:textId="518C8218" w:rsidR="002E5288" w:rsidRPr="00E215EA"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Veterinarinis inkubatorius skirtas</w:t>
            </w:r>
          </w:p>
        </w:tc>
        <w:tc>
          <w:tcPr>
            <w:tcW w:w="3636" w:type="dxa"/>
            <w:shd w:val="clear" w:color="auto" w:fill="auto"/>
            <w:vAlign w:val="center"/>
          </w:tcPr>
          <w:p w14:paraId="4CBE8A7E" w14:textId="01E128EA" w:rsidR="002E5288" w:rsidRPr="009A62EC" w:rsidRDefault="002E5288" w:rsidP="002E528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Smulkiems gyvūnams, jų naujagimiams bei palikuonių besilaukiantiems gyvūnams</w:t>
            </w:r>
          </w:p>
        </w:tc>
        <w:tc>
          <w:tcPr>
            <w:tcW w:w="3636" w:type="dxa"/>
          </w:tcPr>
          <w:p w14:paraId="257A64B4" w14:textId="77777777" w:rsidR="002E5288" w:rsidRDefault="002E5288" w:rsidP="002E5288">
            <w:pPr>
              <w:spacing w:after="0" w:line="240" w:lineRule="auto"/>
              <w:jc w:val="both"/>
              <w:rPr>
                <w:rFonts w:ascii="Times New Roman" w:eastAsia="Times New Roman" w:hAnsi="Times New Roman" w:cs="Times New Roman"/>
                <w:sz w:val="24"/>
                <w:szCs w:val="24"/>
              </w:rPr>
            </w:pPr>
          </w:p>
        </w:tc>
      </w:tr>
      <w:tr w:rsidR="002E5288" w:rsidRPr="00E215EA" w14:paraId="211BEB88" w14:textId="637625E1" w:rsidTr="003016B6">
        <w:trPr>
          <w:trHeight w:val="642"/>
        </w:trPr>
        <w:tc>
          <w:tcPr>
            <w:tcW w:w="700" w:type="dxa"/>
            <w:shd w:val="clear" w:color="auto" w:fill="auto"/>
            <w:noWrap/>
            <w:vAlign w:val="center"/>
          </w:tcPr>
          <w:p w14:paraId="327ED4CA" w14:textId="7A96778C"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p>
        </w:tc>
        <w:tc>
          <w:tcPr>
            <w:tcW w:w="2546" w:type="dxa"/>
            <w:shd w:val="clear" w:color="auto" w:fill="auto"/>
            <w:noWrap/>
            <w:vAlign w:val="center"/>
          </w:tcPr>
          <w:p w14:paraId="46B6088C" w14:textId="11FD9EC9" w:rsidR="002E5288" w:rsidRPr="00CE36C1" w:rsidRDefault="002E5288" w:rsidP="002E5288">
            <w:pPr>
              <w:spacing w:after="0" w:line="240" w:lineRule="auto"/>
              <w:rPr>
                <w:rFonts w:ascii="Times New Roman" w:eastAsia="Times New Roman" w:hAnsi="Times New Roman" w:cs="Times New Roman"/>
                <w:color w:val="FF0000"/>
                <w:sz w:val="24"/>
                <w:szCs w:val="24"/>
                <w:lang w:eastAsia="lt-LT"/>
              </w:rPr>
            </w:pPr>
            <w:r>
              <w:rPr>
                <w:rFonts w:ascii="Times New Roman" w:eastAsia="Times New Roman" w:hAnsi="Times New Roman" w:cs="Times New Roman"/>
                <w:sz w:val="24"/>
                <w:szCs w:val="24"/>
                <w:lang w:eastAsia="lt-LT"/>
              </w:rPr>
              <w:t>Centralizuota šildymo sistema</w:t>
            </w:r>
          </w:p>
        </w:tc>
        <w:tc>
          <w:tcPr>
            <w:tcW w:w="3636" w:type="dxa"/>
            <w:shd w:val="clear" w:color="auto" w:fill="auto"/>
            <w:vAlign w:val="center"/>
          </w:tcPr>
          <w:p w14:paraId="5072C16B" w14:textId="49C1320D" w:rsidR="002E5288" w:rsidRPr="00CE36C1" w:rsidRDefault="002E5288" w:rsidP="002E5288">
            <w:pP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Būtina</w:t>
            </w:r>
          </w:p>
        </w:tc>
        <w:tc>
          <w:tcPr>
            <w:tcW w:w="3636" w:type="dxa"/>
          </w:tcPr>
          <w:p w14:paraId="4698166F" w14:textId="77777777" w:rsidR="002E5288" w:rsidRDefault="002E5288" w:rsidP="002E5288">
            <w:pPr>
              <w:spacing w:after="0" w:line="240" w:lineRule="auto"/>
              <w:rPr>
                <w:rFonts w:ascii="Times New Roman" w:eastAsia="Times New Roman" w:hAnsi="Times New Roman" w:cs="Times New Roman"/>
                <w:sz w:val="24"/>
                <w:szCs w:val="24"/>
              </w:rPr>
            </w:pPr>
          </w:p>
        </w:tc>
      </w:tr>
      <w:tr w:rsidR="002E5288" w:rsidRPr="00E215EA" w14:paraId="53D3A56B" w14:textId="53A1772A" w:rsidTr="003016B6">
        <w:trPr>
          <w:trHeight w:val="642"/>
        </w:trPr>
        <w:tc>
          <w:tcPr>
            <w:tcW w:w="700" w:type="dxa"/>
            <w:shd w:val="clear" w:color="auto" w:fill="auto"/>
            <w:noWrap/>
            <w:vAlign w:val="center"/>
          </w:tcPr>
          <w:p w14:paraId="5FE87AB3" w14:textId="112EE074"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p>
        </w:tc>
        <w:tc>
          <w:tcPr>
            <w:tcW w:w="2546" w:type="dxa"/>
            <w:shd w:val="clear" w:color="auto" w:fill="auto"/>
            <w:noWrap/>
            <w:vAlign w:val="center"/>
          </w:tcPr>
          <w:p w14:paraId="74B804A2" w14:textId="525DB869" w:rsidR="002E5288"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Automatinė temperatūros ir drėgmės kontrolė</w:t>
            </w:r>
          </w:p>
        </w:tc>
        <w:tc>
          <w:tcPr>
            <w:tcW w:w="3636" w:type="dxa"/>
            <w:shd w:val="clear" w:color="auto" w:fill="auto"/>
            <w:vAlign w:val="center"/>
          </w:tcPr>
          <w:p w14:paraId="5296B25D" w14:textId="70787C5E" w:rsidR="002E5288" w:rsidRDefault="002E5288" w:rsidP="002E52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Būtina</w:t>
            </w:r>
          </w:p>
        </w:tc>
        <w:tc>
          <w:tcPr>
            <w:tcW w:w="3636" w:type="dxa"/>
          </w:tcPr>
          <w:p w14:paraId="7465741A" w14:textId="77777777" w:rsidR="002E5288" w:rsidRDefault="002E5288" w:rsidP="002E5288">
            <w:pPr>
              <w:spacing w:after="0" w:line="240" w:lineRule="auto"/>
              <w:rPr>
                <w:rFonts w:ascii="Times New Roman" w:eastAsia="Times New Roman" w:hAnsi="Times New Roman" w:cs="Times New Roman"/>
                <w:sz w:val="24"/>
                <w:szCs w:val="24"/>
              </w:rPr>
            </w:pPr>
          </w:p>
        </w:tc>
      </w:tr>
      <w:tr w:rsidR="002E5288" w:rsidRPr="00E215EA" w14:paraId="4747336B" w14:textId="7323EE39" w:rsidTr="003016B6">
        <w:trPr>
          <w:trHeight w:val="642"/>
        </w:trPr>
        <w:tc>
          <w:tcPr>
            <w:tcW w:w="700" w:type="dxa"/>
            <w:shd w:val="clear" w:color="auto" w:fill="auto"/>
            <w:noWrap/>
            <w:vAlign w:val="center"/>
          </w:tcPr>
          <w:p w14:paraId="58C556EA" w14:textId="3D4EF448" w:rsidR="002E5288" w:rsidRPr="00260ED0" w:rsidRDefault="002E5288" w:rsidP="002E5288">
            <w:pPr>
              <w:spacing w:line="240" w:lineRule="auto"/>
              <w:rPr>
                <w:rFonts w:ascii="Times New Roman" w:hAnsi="Times New Roman" w:cs="Times New Roman"/>
                <w:lang w:eastAsia="lt-LT"/>
              </w:rPr>
            </w:pPr>
            <w:r w:rsidRPr="00260ED0">
              <w:rPr>
                <w:rFonts w:ascii="Times New Roman" w:hAnsi="Times New Roman" w:cs="Times New Roman"/>
                <w:sz w:val="24"/>
                <w:szCs w:val="24"/>
                <w:lang w:eastAsia="lt-LT"/>
              </w:rPr>
              <w:t>4.</w:t>
            </w:r>
          </w:p>
        </w:tc>
        <w:tc>
          <w:tcPr>
            <w:tcW w:w="2546" w:type="dxa"/>
            <w:shd w:val="clear" w:color="auto" w:fill="auto"/>
            <w:noWrap/>
            <w:vAlign w:val="center"/>
          </w:tcPr>
          <w:p w14:paraId="4EF0D21F" w14:textId="13A9FCEF" w:rsidR="002E5288" w:rsidRPr="00E215EA" w:rsidRDefault="002E5288" w:rsidP="002E5288">
            <w:pPr>
              <w:spacing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Temperatūros kontrolės riba</w:t>
            </w:r>
          </w:p>
        </w:tc>
        <w:tc>
          <w:tcPr>
            <w:tcW w:w="3636" w:type="dxa"/>
            <w:shd w:val="clear" w:color="auto" w:fill="auto"/>
            <w:vAlign w:val="center"/>
          </w:tcPr>
          <w:p w14:paraId="5F983E1B" w14:textId="7B5918FD" w:rsidR="002E5288" w:rsidRPr="00E215EA" w:rsidRDefault="002E5288" w:rsidP="002E5288">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lt-LT"/>
              </w:rPr>
              <w:t>Ne daugiau nei 38</w:t>
            </w:r>
            <w:r w:rsidRPr="00D658A3">
              <w:rPr>
                <w:rFonts w:ascii="Times New Roman" w:eastAsia="Times New Roman" w:hAnsi="Times New Roman" w:cs="Times New Roman"/>
                <w:sz w:val="24"/>
                <w:szCs w:val="24"/>
                <w:vertAlign w:val="superscript"/>
                <w:lang w:eastAsia="lt-LT"/>
              </w:rPr>
              <w:t>o</w:t>
            </w:r>
            <w:r>
              <w:rPr>
                <w:rFonts w:ascii="Times New Roman" w:eastAsia="Times New Roman" w:hAnsi="Times New Roman" w:cs="Times New Roman"/>
                <w:sz w:val="24"/>
                <w:szCs w:val="24"/>
                <w:lang w:eastAsia="lt-LT"/>
              </w:rPr>
              <w:t xml:space="preserve"> C</w:t>
            </w:r>
          </w:p>
        </w:tc>
        <w:tc>
          <w:tcPr>
            <w:tcW w:w="3636" w:type="dxa"/>
          </w:tcPr>
          <w:p w14:paraId="4476E663" w14:textId="77777777" w:rsidR="002E5288" w:rsidRDefault="002E5288" w:rsidP="002E5288">
            <w:pPr>
              <w:spacing w:line="240" w:lineRule="auto"/>
              <w:rPr>
                <w:rFonts w:ascii="Times New Roman" w:eastAsia="Times New Roman" w:hAnsi="Times New Roman" w:cs="Times New Roman"/>
                <w:sz w:val="24"/>
                <w:szCs w:val="24"/>
                <w:lang w:eastAsia="lt-LT"/>
              </w:rPr>
            </w:pPr>
          </w:p>
        </w:tc>
      </w:tr>
      <w:tr w:rsidR="002E5288" w:rsidRPr="00E215EA" w14:paraId="7CCB8B82" w14:textId="20712A2D" w:rsidTr="003016B6">
        <w:trPr>
          <w:trHeight w:val="327"/>
        </w:trPr>
        <w:tc>
          <w:tcPr>
            <w:tcW w:w="700" w:type="dxa"/>
            <w:shd w:val="clear" w:color="auto" w:fill="auto"/>
            <w:noWrap/>
            <w:vAlign w:val="center"/>
          </w:tcPr>
          <w:p w14:paraId="18F999B5" w14:textId="00FAB43A"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2546" w:type="dxa"/>
            <w:shd w:val="clear" w:color="auto" w:fill="auto"/>
            <w:vAlign w:val="center"/>
          </w:tcPr>
          <w:p w14:paraId="3E9A7FE0" w14:textId="46838F2E" w:rsidR="002E5288" w:rsidRPr="00E215EA"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Instaliuota vandens pompa</w:t>
            </w:r>
          </w:p>
        </w:tc>
        <w:tc>
          <w:tcPr>
            <w:tcW w:w="3636" w:type="dxa"/>
            <w:shd w:val="clear" w:color="auto" w:fill="auto"/>
            <w:vAlign w:val="center"/>
          </w:tcPr>
          <w:p w14:paraId="3AA066CA" w14:textId="12262DCD" w:rsidR="002E5288" w:rsidRPr="00E215EA"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Būtina</w:t>
            </w:r>
          </w:p>
        </w:tc>
        <w:tc>
          <w:tcPr>
            <w:tcW w:w="3636" w:type="dxa"/>
          </w:tcPr>
          <w:p w14:paraId="306BBB64"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379D449A" w14:textId="3000CA43" w:rsidTr="003016B6">
        <w:trPr>
          <w:trHeight w:val="327"/>
        </w:trPr>
        <w:tc>
          <w:tcPr>
            <w:tcW w:w="700" w:type="dxa"/>
            <w:shd w:val="clear" w:color="auto" w:fill="auto"/>
            <w:noWrap/>
            <w:vAlign w:val="center"/>
          </w:tcPr>
          <w:p w14:paraId="1F75A9DD" w14:textId="286D1F49"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c>
          <w:tcPr>
            <w:tcW w:w="2546" w:type="dxa"/>
            <w:shd w:val="clear" w:color="auto" w:fill="auto"/>
            <w:vAlign w:val="center"/>
          </w:tcPr>
          <w:p w14:paraId="438B7969" w14:textId="5DB7CC5D" w:rsidR="002E5288" w:rsidRPr="00E215EA" w:rsidRDefault="002E5288" w:rsidP="002E5288">
            <w:pPr>
              <w:spacing w:after="0" w:line="240" w:lineRule="auto"/>
              <w:rPr>
                <w:rFonts w:ascii="Times New Roman" w:eastAsia="Times New Roman" w:hAnsi="Times New Roman" w:cs="Times New Roman"/>
                <w:sz w:val="24"/>
                <w:szCs w:val="24"/>
                <w:lang w:eastAsia="lt-LT"/>
              </w:rPr>
            </w:pPr>
            <w:r w:rsidRPr="00F84F53">
              <w:rPr>
                <w:rFonts w:ascii="Times New Roman" w:eastAsia="Times New Roman" w:hAnsi="Times New Roman" w:cs="Times New Roman"/>
                <w:sz w:val="24"/>
                <w:szCs w:val="24"/>
                <w:lang w:eastAsia="lt-LT"/>
              </w:rPr>
              <w:t>Drėgmės kontrolės ribos</w:t>
            </w:r>
          </w:p>
        </w:tc>
        <w:tc>
          <w:tcPr>
            <w:tcW w:w="3636" w:type="dxa"/>
            <w:shd w:val="clear" w:color="auto" w:fill="auto"/>
            <w:vAlign w:val="center"/>
          </w:tcPr>
          <w:p w14:paraId="448B6314" w14:textId="3E334001" w:rsidR="002E5288" w:rsidRPr="00E215EA" w:rsidRDefault="007305F3" w:rsidP="002E5288">
            <w:pPr>
              <w:spacing w:after="0" w:line="240" w:lineRule="auto"/>
              <w:rPr>
                <w:rFonts w:ascii="Times New Roman" w:eastAsia="Times New Roman" w:hAnsi="Times New Roman" w:cs="Times New Roman"/>
                <w:sz w:val="24"/>
                <w:szCs w:val="24"/>
                <w:lang w:eastAsia="lt-LT"/>
              </w:rPr>
            </w:pPr>
            <w:r w:rsidRPr="007305F3">
              <w:rPr>
                <w:rFonts w:ascii="Times New Roman" w:eastAsia="Times New Roman" w:hAnsi="Times New Roman" w:cs="Times New Roman"/>
                <w:sz w:val="24"/>
                <w:szCs w:val="24"/>
                <w:lang w:val="en-US" w:eastAsia="lt-LT"/>
              </w:rPr>
              <w:t xml:space="preserve">ne </w:t>
            </w:r>
            <w:proofErr w:type="spellStart"/>
            <w:r w:rsidRPr="007305F3">
              <w:rPr>
                <w:rFonts w:ascii="Times New Roman" w:eastAsia="Times New Roman" w:hAnsi="Times New Roman" w:cs="Times New Roman"/>
                <w:sz w:val="24"/>
                <w:szCs w:val="24"/>
                <w:lang w:val="en-US" w:eastAsia="lt-LT"/>
              </w:rPr>
              <w:t>platesnėse</w:t>
            </w:r>
            <w:proofErr w:type="spellEnd"/>
            <w:r w:rsidRPr="007305F3">
              <w:rPr>
                <w:rFonts w:ascii="Times New Roman" w:eastAsia="Times New Roman" w:hAnsi="Times New Roman" w:cs="Times New Roman"/>
                <w:sz w:val="24"/>
                <w:szCs w:val="24"/>
                <w:lang w:val="en-US" w:eastAsia="lt-LT"/>
              </w:rPr>
              <w:t xml:space="preserve"> ribose 40-65%</w:t>
            </w:r>
          </w:p>
        </w:tc>
        <w:tc>
          <w:tcPr>
            <w:tcW w:w="3636" w:type="dxa"/>
          </w:tcPr>
          <w:p w14:paraId="295C4B80" w14:textId="77777777" w:rsidR="002E5288" w:rsidRPr="00F84F53"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5CD70C67" w14:textId="54C93B33" w:rsidTr="003016B6">
        <w:trPr>
          <w:trHeight w:val="327"/>
        </w:trPr>
        <w:tc>
          <w:tcPr>
            <w:tcW w:w="700" w:type="dxa"/>
            <w:shd w:val="clear" w:color="auto" w:fill="auto"/>
            <w:noWrap/>
            <w:vAlign w:val="center"/>
          </w:tcPr>
          <w:p w14:paraId="0F9ABB3F" w14:textId="747989F2"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2546" w:type="dxa"/>
            <w:shd w:val="clear" w:color="auto" w:fill="auto"/>
            <w:vAlign w:val="center"/>
          </w:tcPr>
          <w:p w14:paraId="48516181" w14:textId="38601EC5" w:rsidR="002E5288" w:rsidRPr="00F84F53"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Netinkamos temperatūros aliarmas</w:t>
            </w:r>
          </w:p>
        </w:tc>
        <w:tc>
          <w:tcPr>
            <w:tcW w:w="3636" w:type="dxa"/>
            <w:shd w:val="clear" w:color="auto" w:fill="auto"/>
            <w:vAlign w:val="center"/>
          </w:tcPr>
          <w:p w14:paraId="6C67E9F1" w14:textId="5A893F2F" w:rsidR="002E5288" w:rsidRPr="00F84F53"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Būtina</w:t>
            </w:r>
          </w:p>
        </w:tc>
        <w:tc>
          <w:tcPr>
            <w:tcW w:w="3636" w:type="dxa"/>
          </w:tcPr>
          <w:p w14:paraId="46F0FB3A"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48789983" w14:textId="25E2C8E6" w:rsidTr="003016B6">
        <w:trPr>
          <w:trHeight w:val="327"/>
        </w:trPr>
        <w:tc>
          <w:tcPr>
            <w:tcW w:w="700" w:type="dxa"/>
            <w:shd w:val="clear" w:color="auto" w:fill="auto"/>
            <w:noWrap/>
            <w:vAlign w:val="center"/>
          </w:tcPr>
          <w:p w14:paraId="56C72689" w14:textId="3F1EDC6F"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p>
        </w:tc>
        <w:tc>
          <w:tcPr>
            <w:tcW w:w="2546" w:type="dxa"/>
            <w:shd w:val="clear" w:color="auto" w:fill="auto"/>
            <w:vAlign w:val="center"/>
          </w:tcPr>
          <w:p w14:paraId="5B79ED46" w14:textId="5E49E330" w:rsidR="002E5288" w:rsidRPr="00E215EA"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Vandens trūkumo aliarmas</w:t>
            </w:r>
          </w:p>
        </w:tc>
        <w:tc>
          <w:tcPr>
            <w:tcW w:w="3636" w:type="dxa"/>
            <w:shd w:val="clear" w:color="auto" w:fill="auto"/>
            <w:vAlign w:val="center"/>
          </w:tcPr>
          <w:p w14:paraId="22674957" w14:textId="539D7E9B" w:rsidR="002E5288" w:rsidRPr="00E215EA"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Būtina</w:t>
            </w:r>
          </w:p>
        </w:tc>
        <w:tc>
          <w:tcPr>
            <w:tcW w:w="3636" w:type="dxa"/>
          </w:tcPr>
          <w:p w14:paraId="0841D774"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7005E0D3" w14:textId="60F343F2" w:rsidTr="003016B6">
        <w:trPr>
          <w:trHeight w:val="327"/>
        </w:trPr>
        <w:tc>
          <w:tcPr>
            <w:tcW w:w="700" w:type="dxa"/>
            <w:shd w:val="clear" w:color="auto" w:fill="auto"/>
            <w:noWrap/>
            <w:vAlign w:val="center"/>
          </w:tcPr>
          <w:p w14:paraId="7E35DFBC" w14:textId="17184E08"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p>
        </w:tc>
        <w:tc>
          <w:tcPr>
            <w:tcW w:w="2546" w:type="dxa"/>
            <w:shd w:val="clear" w:color="auto" w:fill="auto"/>
            <w:vAlign w:val="center"/>
          </w:tcPr>
          <w:p w14:paraId="73D536EA" w14:textId="56A8C2F9" w:rsidR="002E5288" w:rsidRPr="00E00E9E"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Šviesos pritemdymas viduje</w:t>
            </w:r>
          </w:p>
        </w:tc>
        <w:tc>
          <w:tcPr>
            <w:tcW w:w="3636" w:type="dxa"/>
            <w:shd w:val="clear" w:color="auto" w:fill="auto"/>
            <w:vAlign w:val="center"/>
          </w:tcPr>
          <w:p w14:paraId="55A8A684" w14:textId="7BE0ABE0" w:rsidR="002E5288" w:rsidRPr="00E00E9E" w:rsidRDefault="002E5288" w:rsidP="002E5288">
            <w:pPr>
              <w:spacing w:after="0" w:line="240" w:lineRule="auto"/>
              <w:rPr>
                <w:rFonts w:ascii="Times New Roman" w:eastAsia="Times New Roman" w:hAnsi="Times New Roman" w:cs="Times New Roman"/>
                <w:sz w:val="24"/>
                <w:szCs w:val="24"/>
                <w:lang w:val="en-US" w:eastAsia="lt-LT"/>
              </w:rPr>
            </w:pPr>
            <w:r>
              <w:rPr>
                <w:rFonts w:ascii="Times New Roman" w:eastAsia="Times New Roman" w:hAnsi="Times New Roman" w:cs="Times New Roman"/>
                <w:sz w:val="24"/>
                <w:szCs w:val="24"/>
                <w:lang w:eastAsia="lt-LT"/>
              </w:rPr>
              <w:t xml:space="preserve">Ne mažiau </w:t>
            </w:r>
            <w:r>
              <w:rPr>
                <w:rFonts w:ascii="Times New Roman" w:eastAsia="Times New Roman" w:hAnsi="Times New Roman" w:cs="Times New Roman"/>
                <w:sz w:val="24"/>
                <w:szCs w:val="24"/>
                <w:lang w:val="en-US" w:eastAsia="lt-LT"/>
              </w:rPr>
              <w:t xml:space="preserve">5 </w:t>
            </w:r>
            <w:proofErr w:type="spellStart"/>
            <w:r>
              <w:rPr>
                <w:rFonts w:ascii="Times New Roman" w:eastAsia="Times New Roman" w:hAnsi="Times New Roman" w:cs="Times New Roman"/>
                <w:sz w:val="24"/>
                <w:szCs w:val="24"/>
                <w:lang w:val="en-US" w:eastAsia="lt-LT"/>
              </w:rPr>
              <w:t>lygiai</w:t>
            </w:r>
            <w:proofErr w:type="spellEnd"/>
          </w:p>
        </w:tc>
        <w:tc>
          <w:tcPr>
            <w:tcW w:w="3636" w:type="dxa"/>
          </w:tcPr>
          <w:p w14:paraId="6F828DB4"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111B1F00" w14:textId="7E8316B7" w:rsidTr="003016B6">
        <w:trPr>
          <w:trHeight w:val="327"/>
        </w:trPr>
        <w:tc>
          <w:tcPr>
            <w:tcW w:w="700" w:type="dxa"/>
            <w:shd w:val="clear" w:color="auto" w:fill="auto"/>
            <w:noWrap/>
            <w:vAlign w:val="center"/>
          </w:tcPr>
          <w:p w14:paraId="4BC6DBBF" w14:textId="7FD5932F"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p>
        </w:tc>
        <w:tc>
          <w:tcPr>
            <w:tcW w:w="2546" w:type="dxa"/>
            <w:shd w:val="clear" w:color="auto" w:fill="auto"/>
            <w:vAlign w:val="center"/>
          </w:tcPr>
          <w:p w14:paraId="2183A539" w14:textId="18F1E50E" w:rsidR="002E5288" w:rsidRPr="00E215EA"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UV lempa naikinanti mikrobus</w:t>
            </w:r>
          </w:p>
        </w:tc>
        <w:tc>
          <w:tcPr>
            <w:tcW w:w="3636" w:type="dxa"/>
            <w:shd w:val="clear" w:color="auto" w:fill="auto"/>
            <w:vAlign w:val="center"/>
          </w:tcPr>
          <w:p w14:paraId="3A956D25" w14:textId="12ED0296" w:rsidR="002E5288" w:rsidRPr="00E215EA"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Būtina</w:t>
            </w:r>
          </w:p>
        </w:tc>
        <w:tc>
          <w:tcPr>
            <w:tcW w:w="3636" w:type="dxa"/>
          </w:tcPr>
          <w:p w14:paraId="060B7314"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4ADFD62F" w14:textId="004A7ED7" w:rsidTr="003016B6">
        <w:trPr>
          <w:trHeight w:val="327"/>
        </w:trPr>
        <w:tc>
          <w:tcPr>
            <w:tcW w:w="700" w:type="dxa"/>
            <w:shd w:val="clear" w:color="auto" w:fill="auto"/>
            <w:noWrap/>
            <w:vAlign w:val="center"/>
          </w:tcPr>
          <w:p w14:paraId="6F9CACBD" w14:textId="7F270637"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p>
        </w:tc>
        <w:tc>
          <w:tcPr>
            <w:tcW w:w="2546" w:type="dxa"/>
            <w:shd w:val="clear" w:color="auto" w:fill="auto"/>
            <w:vAlign w:val="center"/>
          </w:tcPr>
          <w:p w14:paraId="689BCE43" w14:textId="2988E652" w:rsidR="002E5288"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Ventiliatorius</w:t>
            </w:r>
          </w:p>
        </w:tc>
        <w:tc>
          <w:tcPr>
            <w:tcW w:w="3636" w:type="dxa"/>
            <w:shd w:val="clear" w:color="auto" w:fill="auto"/>
            <w:vAlign w:val="center"/>
          </w:tcPr>
          <w:p w14:paraId="3C44C711" w14:textId="03F8A99D" w:rsidR="002E5288"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Būtina</w:t>
            </w:r>
          </w:p>
        </w:tc>
        <w:tc>
          <w:tcPr>
            <w:tcW w:w="3636" w:type="dxa"/>
          </w:tcPr>
          <w:p w14:paraId="44F0B6E7"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2CA89078" w14:textId="61A5899E" w:rsidTr="003016B6">
        <w:trPr>
          <w:trHeight w:val="327"/>
        </w:trPr>
        <w:tc>
          <w:tcPr>
            <w:tcW w:w="700" w:type="dxa"/>
            <w:shd w:val="clear" w:color="auto" w:fill="auto"/>
            <w:noWrap/>
            <w:vAlign w:val="center"/>
          </w:tcPr>
          <w:p w14:paraId="321970F9" w14:textId="5F5A2382"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p>
        </w:tc>
        <w:tc>
          <w:tcPr>
            <w:tcW w:w="2546" w:type="dxa"/>
            <w:shd w:val="clear" w:color="auto" w:fill="auto"/>
            <w:vAlign w:val="center"/>
          </w:tcPr>
          <w:p w14:paraId="150FCEFC" w14:textId="530F8260" w:rsidR="002E5288"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Ventiliatoriaus garsumas</w:t>
            </w:r>
          </w:p>
        </w:tc>
        <w:tc>
          <w:tcPr>
            <w:tcW w:w="3636" w:type="dxa"/>
            <w:shd w:val="clear" w:color="auto" w:fill="auto"/>
            <w:vAlign w:val="center"/>
          </w:tcPr>
          <w:p w14:paraId="1A845AD0" w14:textId="15098C5F" w:rsidR="002E5288"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daugiau 69 </w:t>
            </w:r>
            <w:proofErr w:type="spellStart"/>
            <w:r>
              <w:rPr>
                <w:rFonts w:ascii="Times New Roman" w:eastAsia="Times New Roman" w:hAnsi="Times New Roman" w:cs="Times New Roman"/>
                <w:sz w:val="24"/>
                <w:szCs w:val="24"/>
                <w:lang w:eastAsia="lt-LT"/>
              </w:rPr>
              <w:t>db</w:t>
            </w:r>
            <w:proofErr w:type="spellEnd"/>
          </w:p>
        </w:tc>
        <w:tc>
          <w:tcPr>
            <w:tcW w:w="3636" w:type="dxa"/>
          </w:tcPr>
          <w:p w14:paraId="269D687D"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7E5A26F2" w14:textId="7FBE4113" w:rsidTr="003016B6">
        <w:trPr>
          <w:trHeight w:val="327"/>
        </w:trPr>
        <w:tc>
          <w:tcPr>
            <w:tcW w:w="700" w:type="dxa"/>
            <w:shd w:val="clear" w:color="auto" w:fill="auto"/>
            <w:noWrap/>
            <w:vAlign w:val="center"/>
          </w:tcPr>
          <w:p w14:paraId="1D744FE0" w14:textId="2F4B3105"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p>
        </w:tc>
        <w:tc>
          <w:tcPr>
            <w:tcW w:w="2546" w:type="dxa"/>
            <w:shd w:val="clear" w:color="auto" w:fill="auto"/>
            <w:vAlign w:val="center"/>
          </w:tcPr>
          <w:p w14:paraId="12290531" w14:textId="4F2B3077" w:rsidR="002E5288"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Vidinis filtras</w:t>
            </w:r>
          </w:p>
        </w:tc>
        <w:tc>
          <w:tcPr>
            <w:tcW w:w="3636" w:type="dxa"/>
            <w:shd w:val="clear" w:color="auto" w:fill="auto"/>
            <w:vAlign w:val="center"/>
          </w:tcPr>
          <w:p w14:paraId="4AB8E0D9" w14:textId="23EC9EFC" w:rsidR="002E5288"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Būtina</w:t>
            </w:r>
          </w:p>
        </w:tc>
        <w:tc>
          <w:tcPr>
            <w:tcW w:w="3636" w:type="dxa"/>
          </w:tcPr>
          <w:p w14:paraId="40D3628C"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56FDA5C6" w14:textId="08787D63" w:rsidTr="003016B6">
        <w:trPr>
          <w:trHeight w:val="327"/>
        </w:trPr>
        <w:tc>
          <w:tcPr>
            <w:tcW w:w="700" w:type="dxa"/>
            <w:shd w:val="clear" w:color="auto" w:fill="auto"/>
            <w:noWrap/>
            <w:vAlign w:val="center"/>
          </w:tcPr>
          <w:p w14:paraId="089E1736" w14:textId="27AF3467"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p>
        </w:tc>
        <w:tc>
          <w:tcPr>
            <w:tcW w:w="2546" w:type="dxa"/>
            <w:shd w:val="clear" w:color="auto" w:fill="auto"/>
            <w:vAlign w:val="center"/>
          </w:tcPr>
          <w:p w14:paraId="33ED18AF" w14:textId="286E0BEE" w:rsidR="002E5288"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Deguonies baliono/deguonies </w:t>
            </w:r>
            <w:proofErr w:type="spellStart"/>
            <w:r>
              <w:rPr>
                <w:rFonts w:ascii="Times New Roman" w:eastAsia="Times New Roman" w:hAnsi="Times New Roman" w:cs="Times New Roman"/>
                <w:sz w:val="24"/>
                <w:szCs w:val="24"/>
                <w:lang w:eastAsia="lt-LT"/>
              </w:rPr>
              <w:lastRenderedPageBreak/>
              <w:t>koncentratoriaus</w:t>
            </w:r>
            <w:proofErr w:type="spellEnd"/>
            <w:r>
              <w:rPr>
                <w:rFonts w:ascii="Times New Roman" w:eastAsia="Times New Roman" w:hAnsi="Times New Roman" w:cs="Times New Roman"/>
                <w:sz w:val="24"/>
                <w:szCs w:val="24"/>
                <w:lang w:eastAsia="lt-LT"/>
              </w:rPr>
              <w:t xml:space="preserve"> ir </w:t>
            </w:r>
            <w:proofErr w:type="spellStart"/>
            <w:r>
              <w:rPr>
                <w:rFonts w:ascii="Times New Roman" w:eastAsia="Times New Roman" w:hAnsi="Times New Roman" w:cs="Times New Roman"/>
                <w:sz w:val="24"/>
                <w:szCs w:val="24"/>
                <w:lang w:eastAsia="lt-LT"/>
              </w:rPr>
              <w:t>inhaliatoriaus</w:t>
            </w:r>
            <w:proofErr w:type="spellEnd"/>
            <w:r>
              <w:rPr>
                <w:rFonts w:ascii="Times New Roman" w:eastAsia="Times New Roman" w:hAnsi="Times New Roman" w:cs="Times New Roman"/>
                <w:sz w:val="24"/>
                <w:szCs w:val="24"/>
                <w:lang w:eastAsia="lt-LT"/>
              </w:rPr>
              <w:t xml:space="preserve"> jungtys</w:t>
            </w:r>
          </w:p>
        </w:tc>
        <w:tc>
          <w:tcPr>
            <w:tcW w:w="3636" w:type="dxa"/>
            <w:shd w:val="clear" w:color="auto" w:fill="auto"/>
            <w:vAlign w:val="center"/>
          </w:tcPr>
          <w:p w14:paraId="29D8AF8B" w14:textId="6BB20B72" w:rsidR="002E5288"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 xml:space="preserve">Būtina </w:t>
            </w:r>
          </w:p>
        </w:tc>
        <w:tc>
          <w:tcPr>
            <w:tcW w:w="3636" w:type="dxa"/>
          </w:tcPr>
          <w:p w14:paraId="116F015B"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66D53ABB" w14:textId="6A93B0FC" w:rsidTr="003016B6">
        <w:trPr>
          <w:trHeight w:val="327"/>
        </w:trPr>
        <w:tc>
          <w:tcPr>
            <w:tcW w:w="700" w:type="dxa"/>
            <w:shd w:val="clear" w:color="auto" w:fill="auto"/>
            <w:noWrap/>
            <w:vAlign w:val="center"/>
          </w:tcPr>
          <w:p w14:paraId="6B0426F3" w14:textId="1F212DB6"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p>
        </w:tc>
        <w:tc>
          <w:tcPr>
            <w:tcW w:w="2546" w:type="dxa"/>
            <w:shd w:val="clear" w:color="auto" w:fill="auto"/>
            <w:vAlign w:val="center"/>
          </w:tcPr>
          <w:p w14:paraId="19573988" w14:textId="14CFD6EB" w:rsidR="002E5288" w:rsidRPr="00B358C8" w:rsidRDefault="002E5288" w:rsidP="002E5288">
            <w:pPr>
              <w:spacing w:after="0" w:line="240" w:lineRule="auto"/>
              <w:rPr>
                <w:rFonts w:ascii="Times New Roman" w:eastAsia="Times New Roman" w:hAnsi="Times New Roman" w:cs="Times New Roman"/>
                <w:color w:val="FF0000"/>
                <w:sz w:val="24"/>
                <w:szCs w:val="24"/>
                <w:lang w:eastAsia="lt-LT"/>
              </w:rPr>
            </w:pPr>
            <w:r w:rsidRPr="00BE7CB3">
              <w:rPr>
                <w:rFonts w:ascii="Times New Roman" w:eastAsia="Times New Roman" w:hAnsi="Times New Roman" w:cs="Times New Roman"/>
                <w:sz w:val="24"/>
                <w:szCs w:val="24"/>
                <w:lang w:eastAsia="lt-LT"/>
              </w:rPr>
              <w:t xml:space="preserve">Išimamas </w:t>
            </w:r>
            <w:r>
              <w:rPr>
                <w:rFonts w:ascii="Times New Roman" w:eastAsia="Times New Roman" w:hAnsi="Times New Roman" w:cs="Times New Roman"/>
                <w:sz w:val="24"/>
                <w:szCs w:val="24"/>
                <w:lang w:eastAsia="lt-LT"/>
              </w:rPr>
              <w:t xml:space="preserve">inkubatoriaus </w:t>
            </w:r>
            <w:r w:rsidRPr="00BE7CB3">
              <w:rPr>
                <w:rFonts w:ascii="Times New Roman" w:eastAsia="Times New Roman" w:hAnsi="Times New Roman" w:cs="Times New Roman"/>
                <w:sz w:val="24"/>
                <w:szCs w:val="24"/>
                <w:lang w:eastAsia="lt-LT"/>
              </w:rPr>
              <w:t xml:space="preserve">vidinis padėklas </w:t>
            </w:r>
          </w:p>
        </w:tc>
        <w:tc>
          <w:tcPr>
            <w:tcW w:w="3636" w:type="dxa"/>
            <w:shd w:val="clear" w:color="auto" w:fill="auto"/>
            <w:vAlign w:val="center"/>
          </w:tcPr>
          <w:p w14:paraId="4246D69F" w14:textId="4A5E880C" w:rsidR="002E5288" w:rsidRPr="00B358C8" w:rsidRDefault="002E5288" w:rsidP="002E5288">
            <w:pPr>
              <w:spacing w:after="0" w:line="240" w:lineRule="auto"/>
              <w:rPr>
                <w:rFonts w:ascii="Times New Roman" w:eastAsia="Times New Roman" w:hAnsi="Times New Roman" w:cs="Times New Roman"/>
                <w:color w:val="FF0000"/>
                <w:sz w:val="24"/>
                <w:szCs w:val="24"/>
                <w:lang w:eastAsia="lt-LT"/>
              </w:rPr>
            </w:pPr>
            <w:r>
              <w:rPr>
                <w:rFonts w:ascii="Times New Roman" w:eastAsia="Times New Roman" w:hAnsi="Times New Roman" w:cs="Times New Roman"/>
                <w:sz w:val="24"/>
                <w:szCs w:val="24"/>
                <w:lang w:eastAsia="lt-LT"/>
              </w:rPr>
              <w:t>Būtina</w:t>
            </w:r>
          </w:p>
        </w:tc>
        <w:tc>
          <w:tcPr>
            <w:tcW w:w="3636" w:type="dxa"/>
          </w:tcPr>
          <w:p w14:paraId="3EF9A4D7"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596293BF" w14:textId="0A359829" w:rsidTr="003016B6">
        <w:trPr>
          <w:trHeight w:val="327"/>
        </w:trPr>
        <w:tc>
          <w:tcPr>
            <w:tcW w:w="700" w:type="dxa"/>
            <w:shd w:val="clear" w:color="auto" w:fill="auto"/>
            <w:noWrap/>
            <w:vAlign w:val="center"/>
          </w:tcPr>
          <w:p w14:paraId="7E56A328" w14:textId="11FDEAE1"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16.</w:t>
            </w:r>
          </w:p>
        </w:tc>
        <w:tc>
          <w:tcPr>
            <w:tcW w:w="2546" w:type="dxa"/>
            <w:shd w:val="clear" w:color="auto" w:fill="auto"/>
            <w:vAlign w:val="center"/>
          </w:tcPr>
          <w:p w14:paraId="5CBE2A7E" w14:textId="7DF4BA5A" w:rsidR="002E5288" w:rsidRPr="00BE7CB3"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Slankiojamos</w:t>
            </w:r>
            <w:r w:rsidRPr="00BE7CB3">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inkubatoriaus </w:t>
            </w:r>
            <w:r w:rsidRPr="00BE7CB3">
              <w:rPr>
                <w:rFonts w:ascii="Times New Roman" w:eastAsia="Times New Roman" w:hAnsi="Times New Roman" w:cs="Times New Roman"/>
                <w:sz w:val="24"/>
                <w:szCs w:val="24"/>
                <w:lang w:eastAsia="lt-LT"/>
              </w:rPr>
              <w:t>durys</w:t>
            </w:r>
          </w:p>
        </w:tc>
        <w:tc>
          <w:tcPr>
            <w:tcW w:w="3636" w:type="dxa"/>
            <w:shd w:val="clear" w:color="auto" w:fill="auto"/>
            <w:vAlign w:val="center"/>
          </w:tcPr>
          <w:p w14:paraId="06711272" w14:textId="5B81738A" w:rsidR="002E5288"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Būtina</w:t>
            </w:r>
          </w:p>
        </w:tc>
        <w:tc>
          <w:tcPr>
            <w:tcW w:w="3636" w:type="dxa"/>
          </w:tcPr>
          <w:p w14:paraId="451B1E62"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3E7699D0" w14:textId="2F8A5B60" w:rsidTr="003016B6">
        <w:trPr>
          <w:trHeight w:val="327"/>
        </w:trPr>
        <w:tc>
          <w:tcPr>
            <w:tcW w:w="700" w:type="dxa"/>
            <w:shd w:val="clear" w:color="auto" w:fill="auto"/>
            <w:noWrap/>
            <w:vAlign w:val="center"/>
          </w:tcPr>
          <w:p w14:paraId="209C7F6A" w14:textId="4AB0F677"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17.</w:t>
            </w:r>
          </w:p>
        </w:tc>
        <w:tc>
          <w:tcPr>
            <w:tcW w:w="2546" w:type="dxa"/>
            <w:shd w:val="clear" w:color="auto" w:fill="auto"/>
            <w:vAlign w:val="center"/>
          </w:tcPr>
          <w:p w14:paraId="2ED0D11D" w14:textId="66E2BC17" w:rsidR="002E5288" w:rsidRPr="00DC57B4"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Displėjus</w:t>
            </w:r>
          </w:p>
        </w:tc>
        <w:tc>
          <w:tcPr>
            <w:tcW w:w="3636" w:type="dxa"/>
            <w:shd w:val="clear" w:color="auto" w:fill="auto"/>
            <w:vAlign w:val="center"/>
          </w:tcPr>
          <w:p w14:paraId="1BF30394" w14:textId="7A82F22F" w:rsidR="002E5288"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LCD ar lygiavertis</w:t>
            </w:r>
          </w:p>
        </w:tc>
        <w:tc>
          <w:tcPr>
            <w:tcW w:w="3636" w:type="dxa"/>
          </w:tcPr>
          <w:p w14:paraId="69E03742"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13E39A0F" w14:textId="51F117F7" w:rsidTr="003016B6">
        <w:trPr>
          <w:trHeight w:val="327"/>
        </w:trPr>
        <w:tc>
          <w:tcPr>
            <w:tcW w:w="700" w:type="dxa"/>
            <w:shd w:val="clear" w:color="auto" w:fill="auto"/>
            <w:noWrap/>
            <w:vAlign w:val="center"/>
          </w:tcPr>
          <w:p w14:paraId="17837019" w14:textId="6006193A"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18.</w:t>
            </w:r>
          </w:p>
        </w:tc>
        <w:tc>
          <w:tcPr>
            <w:tcW w:w="2546" w:type="dxa"/>
            <w:shd w:val="clear" w:color="auto" w:fill="auto"/>
            <w:vAlign w:val="center"/>
          </w:tcPr>
          <w:p w14:paraId="287037D7" w14:textId="42C204D4" w:rsidR="002E5288" w:rsidRPr="00BE7CB3"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Įrenginio matmenys</w:t>
            </w:r>
          </w:p>
        </w:tc>
        <w:tc>
          <w:tcPr>
            <w:tcW w:w="3636" w:type="dxa"/>
            <w:shd w:val="clear" w:color="auto" w:fill="auto"/>
            <w:vAlign w:val="center"/>
          </w:tcPr>
          <w:p w14:paraId="741AF4E4" w14:textId="04BF1423" w:rsidR="002E5288"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mažiau 855x470x440 </w:t>
            </w:r>
            <w:r w:rsidRPr="00A0579C">
              <w:rPr>
                <w:rFonts w:ascii="Times New Roman" w:eastAsia="Times New Roman" w:hAnsi="Times New Roman" w:cs="Times New Roman"/>
                <w:sz w:val="24"/>
                <w:szCs w:val="24"/>
                <w:lang w:eastAsia="lt-LT"/>
              </w:rPr>
              <w:t>mm</w:t>
            </w:r>
          </w:p>
        </w:tc>
        <w:tc>
          <w:tcPr>
            <w:tcW w:w="3636" w:type="dxa"/>
          </w:tcPr>
          <w:p w14:paraId="293132F4"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63C8E292" w14:textId="5F7C7469" w:rsidTr="003016B6">
        <w:trPr>
          <w:trHeight w:val="327"/>
        </w:trPr>
        <w:tc>
          <w:tcPr>
            <w:tcW w:w="700" w:type="dxa"/>
            <w:shd w:val="clear" w:color="auto" w:fill="auto"/>
            <w:noWrap/>
            <w:vAlign w:val="center"/>
          </w:tcPr>
          <w:p w14:paraId="6DE249A1" w14:textId="4227A70D"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p>
        </w:tc>
        <w:tc>
          <w:tcPr>
            <w:tcW w:w="2546" w:type="dxa"/>
            <w:shd w:val="clear" w:color="auto" w:fill="auto"/>
            <w:vAlign w:val="center"/>
          </w:tcPr>
          <w:p w14:paraId="1D2F8B51" w14:textId="67F7DAA4" w:rsidR="002E5288" w:rsidRPr="00F15FC4" w:rsidRDefault="002E5288" w:rsidP="002E5288">
            <w:pPr>
              <w:spacing w:after="0" w:line="240" w:lineRule="auto"/>
              <w:rPr>
                <w:rFonts w:ascii="Times New Roman" w:eastAsia="Times New Roman" w:hAnsi="Times New Roman" w:cs="Times New Roman"/>
                <w:sz w:val="24"/>
                <w:szCs w:val="24"/>
                <w:lang w:eastAsia="lt-LT"/>
              </w:rPr>
            </w:pPr>
            <w:proofErr w:type="spellStart"/>
            <w:r>
              <w:rPr>
                <w:rFonts w:ascii="Times New Roman" w:eastAsia="Times New Roman" w:hAnsi="Times New Roman" w:cs="Times New Roman"/>
                <w:sz w:val="24"/>
                <w:szCs w:val="24"/>
                <w:lang w:eastAsia="lt-LT"/>
              </w:rPr>
              <w:t>Inhaliatorius</w:t>
            </w:r>
            <w:proofErr w:type="spellEnd"/>
          </w:p>
        </w:tc>
        <w:tc>
          <w:tcPr>
            <w:tcW w:w="3636" w:type="dxa"/>
            <w:shd w:val="clear" w:color="auto" w:fill="auto"/>
            <w:vAlign w:val="center"/>
          </w:tcPr>
          <w:p w14:paraId="44007692" w14:textId="68C3BAA4" w:rsidR="002E5288" w:rsidRPr="00F15FC4"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Būtina</w:t>
            </w:r>
          </w:p>
        </w:tc>
        <w:tc>
          <w:tcPr>
            <w:tcW w:w="3636" w:type="dxa"/>
          </w:tcPr>
          <w:p w14:paraId="448ABBB5"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356C8D34" w14:textId="194FE73F" w:rsidTr="003016B6">
        <w:trPr>
          <w:trHeight w:val="327"/>
        </w:trPr>
        <w:tc>
          <w:tcPr>
            <w:tcW w:w="700" w:type="dxa"/>
            <w:shd w:val="clear" w:color="auto" w:fill="auto"/>
            <w:noWrap/>
            <w:vAlign w:val="center"/>
          </w:tcPr>
          <w:p w14:paraId="4ABB4574" w14:textId="32E3CB49"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20.</w:t>
            </w:r>
          </w:p>
        </w:tc>
        <w:tc>
          <w:tcPr>
            <w:tcW w:w="2546" w:type="dxa"/>
            <w:shd w:val="clear" w:color="auto" w:fill="auto"/>
          </w:tcPr>
          <w:p w14:paraId="0D644A49" w14:textId="41EA0B41" w:rsidR="002E5288" w:rsidRPr="001D0C02" w:rsidRDefault="002E5288" w:rsidP="002E5288">
            <w:pPr>
              <w:spacing w:after="0" w:line="240" w:lineRule="auto"/>
              <w:rPr>
                <w:rFonts w:ascii="Times New Roman" w:eastAsia="Times New Roman" w:hAnsi="Times New Roman" w:cs="Times New Roman"/>
                <w:sz w:val="24"/>
                <w:szCs w:val="24"/>
                <w:lang w:eastAsia="lt-LT"/>
              </w:rPr>
            </w:pPr>
            <w:r w:rsidRPr="00161967">
              <w:rPr>
                <w:rFonts w:ascii="Times New Roman" w:hAnsi="Times New Roman" w:cs="Times New Roman"/>
                <w:color w:val="000000"/>
                <w:sz w:val="24"/>
                <w:szCs w:val="24"/>
              </w:rPr>
              <w:t xml:space="preserve">Įrangai suteikiama garantija </w:t>
            </w:r>
          </w:p>
        </w:tc>
        <w:tc>
          <w:tcPr>
            <w:tcW w:w="3636" w:type="dxa"/>
            <w:shd w:val="clear" w:color="auto" w:fill="auto"/>
          </w:tcPr>
          <w:p w14:paraId="5B828F83" w14:textId="0E875BD5" w:rsidR="002E5288" w:rsidRPr="001D0C02" w:rsidRDefault="002E5288" w:rsidP="002E5288">
            <w:pPr>
              <w:spacing w:after="0" w:line="240" w:lineRule="auto"/>
              <w:rPr>
                <w:rFonts w:ascii="Times New Roman" w:eastAsia="Times New Roman" w:hAnsi="Times New Roman" w:cs="Times New Roman"/>
                <w:sz w:val="24"/>
                <w:szCs w:val="24"/>
                <w:lang w:eastAsia="lt-LT"/>
              </w:rPr>
            </w:pPr>
            <w:r>
              <w:rPr>
                <w:rFonts w:ascii="Times New Roman" w:hAnsi="Times New Roman"/>
                <w:color w:val="000000"/>
                <w:sz w:val="24"/>
                <w:szCs w:val="24"/>
              </w:rPr>
              <w:t xml:space="preserve">Ne mažiau kaip </w:t>
            </w:r>
            <w:r w:rsidRPr="0047147B">
              <w:rPr>
                <w:rFonts w:ascii="Times New Roman" w:hAnsi="Times New Roman"/>
                <w:color w:val="000000"/>
                <w:sz w:val="24"/>
                <w:szCs w:val="24"/>
              </w:rPr>
              <w:t>12 mėn.</w:t>
            </w:r>
          </w:p>
        </w:tc>
        <w:tc>
          <w:tcPr>
            <w:tcW w:w="3636" w:type="dxa"/>
          </w:tcPr>
          <w:p w14:paraId="29672338" w14:textId="77777777" w:rsidR="002E5288" w:rsidRDefault="002E5288" w:rsidP="002E5288">
            <w:pPr>
              <w:spacing w:after="0" w:line="240" w:lineRule="auto"/>
              <w:rPr>
                <w:rFonts w:ascii="Times New Roman" w:hAnsi="Times New Roman"/>
                <w:color w:val="000000"/>
                <w:sz w:val="24"/>
                <w:szCs w:val="24"/>
              </w:rPr>
            </w:pPr>
          </w:p>
        </w:tc>
      </w:tr>
    </w:tbl>
    <w:p w14:paraId="3505647A" w14:textId="77777777" w:rsidR="00735F5E" w:rsidRDefault="00735F5E" w:rsidP="00735F5E">
      <w:pPr>
        <w:rPr>
          <w:rFonts w:ascii="Times New Roman" w:hAnsi="Times New Roman" w:cs="Times New Roman"/>
          <w:b/>
          <w:bCs/>
          <w:sz w:val="24"/>
          <w:szCs w:val="24"/>
        </w:rPr>
      </w:pPr>
      <w:bookmarkStart w:id="2" w:name="_Hlk200695574"/>
    </w:p>
    <w:p w14:paraId="719C9B34" w14:textId="57BE27B0" w:rsidR="00735F5E" w:rsidRPr="003C56FD" w:rsidRDefault="00735F5E" w:rsidP="00735F5E">
      <w:pPr>
        <w:rPr>
          <w:rFonts w:ascii="Times New Roman" w:hAnsi="Times New Roman" w:cs="Times New Roman"/>
          <w:b/>
          <w:bCs/>
          <w:sz w:val="24"/>
          <w:szCs w:val="24"/>
        </w:rPr>
      </w:pPr>
      <w:r w:rsidRPr="00532AC7">
        <w:rPr>
          <w:rFonts w:ascii="Times New Roman" w:hAnsi="Times New Roman" w:cs="Times New Roman"/>
          <w:b/>
          <w:bCs/>
          <w:sz w:val="24"/>
          <w:szCs w:val="24"/>
        </w:rPr>
        <w:t>Aplinkosauginiai reikalavimai:</w:t>
      </w:r>
    </w:p>
    <w:p w14:paraId="1FFB0C4F" w14:textId="77777777" w:rsidR="00735F5E" w:rsidRPr="00F8057D" w:rsidRDefault="00735F5E" w:rsidP="00735F5E">
      <w:pPr>
        <w:jc w:val="both"/>
        <w:rPr>
          <w:rFonts w:ascii="Times New Roman" w:hAnsi="Times New Roman" w:cs="Times New Roman"/>
          <w:sz w:val="24"/>
          <w:szCs w:val="24"/>
        </w:rPr>
      </w:pPr>
      <w:r w:rsidRPr="003C56FD">
        <w:rPr>
          <w:rFonts w:ascii="Times New Roman" w:hAnsi="Times New Roman" w:cs="Times New Roman"/>
          <w:sz w:val="24"/>
          <w:szCs w:val="24"/>
        </w:rPr>
        <w:t>Perkamos įrangos ilgaamžiškumą t. y. tvarus įrenginys, tinkamas naudoti daug kartų, kurio sudedamosios dalys lengvai pataisomos ir pakeičiamos, Perkančioji organizacija laiko aplinkos apsaugos kriterijumi, nustatytu vadovaujantis Aplinkos apsaugos kriterijų, kuriuos perkančiosios organizacijos ir perkantieji subjektai turi taikyti pirkdamos prekes, paslaugas ar darbus, taikymo tvarkos aprašo, patvirtinto Lietuvos Respublikos aplinkos ministro 2022 m. gruodžio 13 d. įsakymu Nr. D1-401 patvirtintą „Aplinkos apsaugos kriterijų taikymo, vykdant žaliuosius pirkimus, tvarkos aprašą“ (toliau – Tvarkos aprašas) 4.4.4.4. p. nurodytu aplinkosauginiu  principu, nes perkama įranga yra ilgaamžė t. y. tinkama naudoti daug kartų, o jos sudedamosios dalys lengvai pataisomos ir pakeičiamos.</w:t>
      </w:r>
      <w:bookmarkEnd w:id="2"/>
    </w:p>
    <w:p w14:paraId="62EBF3C5" w14:textId="77777777" w:rsidR="0013325F" w:rsidRPr="00E215EA" w:rsidRDefault="0013325F">
      <w:pPr>
        <w:rPr>
          <w:rFonts w:ascii="Times New Roman" w:hAnsi="Times New Roman" w:cs="Times New Roman"/>
          <w:sz w:val="24"/>
          <w:szCs w:val="24"/>
        </w:rPr>
      </w:pPr>
    </w:p>
    <w:sectPr w:rsidR="0013325F" w:rsidRPr="00E215EA" w:rsidSect="006120A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CF6E93"/>
    <w:multiLevelType w:val="hybridMultilevel"/>
    <w:tmpl w:val="1512CB72"/>
    <w:lvl w:ilvl="0" w:tplc="7458EDB0">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91457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70C"/>
    <w:rsid w:val="000005C0"/>
    <w:rsid w:val="00015E1E"/>
    <w:rsid w:val="00017C7E"/>
    <w:rsid w:val="000248A3"/>
    <w:rsid w:val="000670C3"/>
    <w:rsid w:val="00085290"/>
    <w:rsid w:val="00090559"/>
    <w:rsid w:val="00107D47"/>
    <w:rsid w:val="00113903"/>
    <w:rsid w:val="00126073"/>
    <w:rsid w:val="0013325F"/>
    <w:rsid w:val="00137DCA"/>
    <w:rsid w:val="001757B5"/>
    <w:rsid w:val="001958DE"/>
    <w:rsid w:val="001B3C1F"/>
    <w:rsid w:val="001C5390"/>
    <w:rsid w:val="001D0C02"/>
    <w:rsid w:val="001E5B9F"/>
    <w:rsid w:val="001E5FC6"/>
    <w:rsid w:val="0020443F"/>
    <w:rsid w:val="00232993"/>
    <w:rsid w:val="00232D53"/>
    <w:rsid w:val="00234BFA"/>
    <w:rsid w:val="002569AD"/>
    <w:rsid w:val="00257735"/>
    <w:rsid w:val="00260ED0"/>
    <w:rsid w:val="002B262F"/>
    <w:rsid w:val="002B6A0A"/>
    <w:rsid w:val="002E5288"/>
    <w:rsid w:val="00300B1A"/>
    <w:rsid w:val="003016B6"/>
    <w:rsid w:val="003051AF"/>
    <w:rsid w:val="0032240F"/>
    <w:rsid w:val="00334588"/>
    <w:rsid w:val="00352593"/>
    <w:rsid w:val="0036226D"/>
    <w:rsid w:val="00386DA6"/>
    <w:rsid w:val="00387C11"/>
    <w:rsid w:val="00393D55"/>
    <w:rsid w:val="003C5165"/>
    <w:rsid w:val="003C7C6C"/>
    <w:rsid w:val="003D487C"/>
    <w:rsid w:val="003D565F"/>
    <w:rsid w:val="003F2191"/>
    <w:rsid w:val="00403F94"/>
    <w:rsid w:val="00404FA2"/>
    <w:rsid w:val="00415822"/>
    <w:rsid w:val="004230EE"/>
    <w:rsid w:val="004542A7"/>
    <w:rsid w:val="00481A0D"/>
    <w:rsid w:val="004B0235"/>
    <w:rsid w:val="004B7E8F"/>
    <w:rsid w:val="004C5657"/>
    <w:rsid w:val="004C7E62"/>
    <w:rsid w:val="004E181B"/>
    <w:rsid w:val="005300B9"/>
    <w:rsid w:val="0055172C"/>
    <w:rsid w:val="00583AA4"/>
    <w:rsid w:val="00585382"/>
    <w:rsid w:val="00586AE8"/>
    <w:rsid w:val="00593C5C"/>
    <w:rsid w:val="006007EB"/>
    <w:rsid w:val="00611636"/>
    <w:rsid w:val="006120A2"/>
    <w:rsid w:val="006346B7"/>
    <w:rsid w:val="006435B8"/>
    <w:rsid w:val="006627AF"/>
    <w:rsid w:val="00672928"/>
    <w:rsid w:val="00672938"/>
    <w:rsid w:val="006F147E"/>
    <w:rsid w:val="006F3238"/>
    <w:rsid w:val="007305F3"/>
    <w:rsid w:val="00735F5E"/>
    <w:rsid w:val="00743287"/>
    <w:rsid w:val="00744EC1"/>
    <w:rsid w:val="00765818"/>
    <w:rsid w:val="007678F1"/>
    <w:rsid w:val="007702BB"/>
    <w:rsid w:val="007A2C83"/>
    <w:rsid w:val="007B21A0"/>
    <w:rsid w:val="007C0AD2"/>
    <w:rsid w:val="007C26BE"/>
    <w:rsid w:val="007C66B6"/>
    <w:rsid w:val="007E2A27"/>
    <w:rsid w:val="007E5770"/>
    <w:rsid w:val="007F0254"/>
    <w:rsid w:val="00832F79"/>
    <w:rsid w:val="00835949"/>
    <w:rsid w:val="008633D0"/>
    <w:rsid w:val="00873EE5"/>
    <w:rsid w:val="008761F2"/>
    <w:rsid w:val="008A615F"/>
    <w:rsid w:val="008D62CC"/>
    <w:rsid w:val="00925A41"/>
    <w:rsid w:val="00945876"/>
    <w:rsid w:val="009601F8"/>
    <w:rsid w:val="009634EB"/>
    <w:rsid w:val="00991395"/>
    <w:rsid w:val="00992FF8"/>
    <w:rsid w:val="009A14E7"/>
    <w:rsid w:val="009A62EC"/>
    <w:rsid w:val="009D4095"/>
    <w:rsid w:val="009D5F5A"/>
    <w:rsid w:val="00A0579C"/>
    <w:rsid w:val="00A107A6"/>
    <w:rsid w:val="00A332F3"/>
    <w:rsid w:val="00A418FD"/>
    <w:rsid w:val="00A42D23"/>
    <w:rsid w:val="00A44BD0"/>
    <w:rsid w:val="00A561B4"/>
    <w:rsid w:val="00A86129"/>
    <w:rsid w:val="00A94945"/>
    <w:rsid w:val="00AB2951"/>
    <w:rsid w:val="00AC30C1"/>
    <w:rsid w:val="00AC70CE"/>
    <w:rsid w:val="00AD6D85"/>
    <w:rsid w:val="00AF583D"/>
    <w:rsid w:val="00B07157"/>
    <w:rsid w:val="00B30AC6"/>
    <w:rsid w:val="00B32454"/>
    <w:rsid w:val="00B358C8"/>
    <w:rsid w:val="00B91B51"/>
    <w:rsid w:val="00B928E4"/>
    <w:rsid w:val="00B96174"/>
    <w:rsid w:val="00BA4FA2"/>
    <w:rsid w:val="00BC46EF"/>
    <w:rsid w:val="00BC7DD4"/>
    <w:rsid w:val="00BE4A12"/>
    <w:rsid w:val="00BE7CB3"/>
    <w:rsid w:val="00BF07C7"/>
    <w:rsid w:val="00BF1520"/>
    <w:rsid w:val="00C26157"/>
    <w:rsid w:val="00C271C9"/>
    <w:rsid w:val="00C47D5C"/>
    <w:rsid w:val="00C71118"/>
    <w:rsid w:val="00C8048D"/>
    <w:rsid w:val="00CC642A"/>
    <w:rsid w:val="00CD1BE6"/>
    <w:rsid w:val="00CE0F95"/>
    <w:rsid w:val="00CE36C1"/>
    <w:rsid w:val="00CE62F3"/>
    <w:rsid w:val="00D33AF9"/>
    <w:rsid w:val="00D531B8"/>
    <w:rsid w:val="00D56601"/>
    <w:rsid w:val="00D658A3"/>
    <w:rsid w:val="00D65F15"/>
    <w:rsid w:val="00D66713"/>
    <w:rsid w:val="00D66E35"/>
    <w:rsid w:val="00D748F2"/>
    <w:rsid w:val="00D9550B"/>
    <w:rsid w:val="00DA2236"/>
    <w:rsid w:val="00DA470C"/>
    <w:rsid w:val="00DB2751"/>
    <w:rsid w:val="00DC57B4"/>
    <w:rsid w:val="00DE4373"/>
    <w:rsid w:val="00DE70C1"/>
    <w:rsid w:val="00E00CED"/>
    <w:rsid w:val="00E00E9E"/>
    <w:rsid w:val="00E215EA"/>
    <w:rsid w:val="00E3034E"/>
    <w:rsid w:val="00E31779"/>
    <w:rsid w:val="00E7091F"/>
    <w:rsid w:val="00E71882"/>
    <w:rsid w:val="00E9180E"/>
    <w:rsid w:val="00EC79DF"/>
    <w:rsid w:val="00EE4239"/>
    <w:rsid w:val="00EE7FE2"/>
    <w:rsid w:val="00EF073F"/>
    <w:rsid w:val="00EF2577"/>
    <w:rsid w:val="00F01CAE"/>
    <w:rsid w:val="00F15FC4"/>
    <w:rsid w:val="00F3406B"/>
    <w:rsid w:val="00F428F2"/>
    <w:rsid w:val="00F46853"/>
    <w:rsid w:val="00F502D7"/>
    <w:rsid w:val="00F74643"/>
    <w:rsid w:val="00F84F53"/>
    <w:rsid w:val="00FE1973"/>
    <w:rsid w:val="00FE1AEE"/>
    <w:rsid w:val="210BEB66"/>
    <w:rsid w:val="4D04802E"/>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70E5C"/>
  <w15:chartTrackingRefBased/>
  <w15:docId w15:val="{B7AA6167-3D33-4B63-A61B-320670C62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46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B7"/>
    <w:rPr>
      <w:rFonts w:ascii="Segoe UI" w:hAnsi="Segoe UI" w:cs="Segoe UI"/>
      <w:sz w:val="18"/>
      <w:szCs w:val="18"/>
    </w:rPr>
  </w:style>
  <w:style w:type="paragraph" w:styleId="Revision">
    <w:name w:val="Revision"/>
    <w:hidden/>
    <w:uiPriority w:val="99"/>
    <w:semiHidden/>
    <w:rsid w:val="003016B6"/>
    <w:pPr>
      <w:spacing w:after="0" w:line="240" w:lineRule="auto"/>
    </w:pPr>
  </w:style>
  <w:style w:type="character" w:styleId="CommentReference">
    <w:name w:val="annotation reference"/>
    <w:basedOn w:val="DefaultParagraphFont"/>
    <w:uiPriority w:val="99"/>
    <w:semiHidden/>
    <w:unhideWhenUsed/>
    <w:rsid w:val="003016B6"/>
    <w:rPr>
      <w:sz w:val="16"/>
      <w:szCs w:val="16"/>
    </w:rPr>
  </w:style>
  <w:style w:type="paragraph" w:styleId="CommentText">
    <w:name w:val="annotation text"/>
    <w:basedOn w:val="Normal"/>
    <w:link w:val="CommentTextChar"/>
    <w:uiPriority w:val="99"/>
    <w:unhideWhenUsed/>
    <w:rsid w:val="003016B6"/>
    <w:pPr>
      <w:spacing w:line="240" w:lineRule="auto"/>
    </w:pPr>
    <w:rPr>
      <w:sz w:val="20"/>
      <w:szCs w:val="20"/>
    </w:rPr>
  </w:style>
  <w:style w:type="character" w:customStyle="1" w:styleId="CommentTextChar">
    <w:name w:val="Comment Text Char"/>
    <w:basedOn w:val="DefaultParagraphFont"/>
    <w:link w:val="CommentText"/>
    <w:uiPriority w:val="99"/>
    <w:rsid w:val="003016B6"/>
    <w:rPr>
      <w:sz w:val="20"/>
      <w:szCs w:val="20"/>
    </w:rPr>
  </w:style>
  <w:style w:type="paragraph" w:styleId="CommentSubject">
    <w:name w:val="annotation subject"/>
    <w:basedOn w:val="CommentText"/>
    <w:next w:val="CommentText"/>
    <w:link w:val="CommentSubjectChar"/>
    <w:uiPriority w:val="99"/>
    <w:semiHidden/>
    <w:unhideWhenUsed/>
    <w:rsid w:val="003016B6"/>
    <w:rPr>
      <w:b/>
      <w:bCs/>
    </w:rPr>
  </w:style>
  <w:style w:type="character" w:customStyle="1" w:styleId="CommentSubjectChar">
    <w:name w:val="Comment Subject Char"/>
    <w:basedOn w:val="CommentTextChar"/>
    <w:link w:val="CommentSubject"/>
    <w:uiPriority w:val="99"/>
    <w:semiHidden/>
    <w:rsid w:val="003016B6"/>
    <w:rPr>
      <w:b/>
      <w:bCs/>
      <w:sz w:val="20"/>
      <w:szCs w:val="20"/>
    </w:rPr>
  </w:style>
  <w:style w:type="character" w:styleId="Hyperlink">
    <w:name w:val="Hyperlink"/>
    <w:basedOn w:val="DefaultParagraphFont"/>
    <w:uiPriority w:val="99"/>
    <w:unhideWhenUsed/>
    <w:rsid w:val="00D66E35"/>
    <w:rPr>
      <w:color w:val="0563C1" w:themeColor="hyperlink"/>
      <w:u w:val="single"/>
    </w:rPr>
  </w:style>
  <w:style w:type="character" w:styleId="UnresolvedMention">
    <w:name w:val="Unresolved Mention"/>
    <w:basedOn w:val="DefaultParagraphFont"/>
    <w:uiPriority w:val="99"/>
    <w:semiHidden/>
    <w:unhideWhenUsed/>
    <w:rsid w:val="00D66E35"/>
    <w:rPr>
      <w:color w:val="605E5C"/>
      <w:shd w:val="clear" w:color="auto" w:fill="E1DFDD"/>
    </w:rPr>
  </w:style>
  <w:style w:type="paragraph" w:styleId="ListParagraph">
    <w:name w:val="List Paragraph"/>
    <w:basedOn w:val="Normal"/>
    <w:uiPriority w:val="34"/>
    <w:qFormat/>
    <w:rsid w:val="001139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320717">
      <w:bodyDiv w:val="1"/>
      <w:marLeft w:val="0"/>
      <w:marRight w:val="0"/>
      <w:marTop w:val="0"/>
      <w:marBottom w:val="0"/>
      <w:divBdr>
        <w:top w:val="none" w:sz="0" w:space="0" w:color="auto"/>
        <w:left w:val="none" w:sz="0" w:space="0" w:color="auto"/>
        <w:bottom w:val="none" w:sz="0" w:space="0" w:color="auto"/>
        <w:right w:val="none" w:sz="0" w:space="0" w:color="auto"/>
      </w:divBdr>
    </w:div>
    <w:div w:id="181726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5EC8E3F120EE44BA86596A9FAE05E1" ma:contentTypeVersion="3" ma:contentTypeDescription="Create a new document." ma:contentTypeScope="" ma:versionID="571847f6f44b22ec742ec37373a6b04f">
  <xsd:schema xmlns:xsd="http://www.w3.org/2001/XMLSchema" xmlns:xs="http://www.w3.org/2001/XMLSchema" xmlns:p="http://schemas.microsoft.com/office/2006/metadata/properties" xmlns:ns2="c8f36268-7f44-4006-b1ef-b64d8e2f04d8" targetNamespace="http://schemas.microsoft.com/office/2006/metadata/properties" ma:root="true" ma:fieldsID="e371dcaab5bd3563118afb08425d509d" ns2:_="">
    <xsd:import namespace="c8f36268-7f44-4006-b1ef-b64d8e2f04d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f36268-7f44-4006-b1ef-b64d8e2f04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5C6BC3-C4D5-4406-9D4C-21B2C7EBE3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f36268-7f44-4006-b1ef-b64d8e2f0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9EFE0F-B7B0-4299-8E1D-2A33A2CB25C1}">
  <ds:schemaRefs>
    <ds:schemaRef ds:uri="http://schemas.microsoft.com/sharepoint/v3/contenttype/forms"/>
  </ds:schemaRefs>
</ds:datastoreItem>
</file>

<file path=customXml/itemProps3.xml><?xml version="1.0" encoding="utf-8"?>
<ds:datastoreItem xmlns:ds="http://schemas.openxmlformats.org/officeDocument/2006/customXml" ds:itemID="{19F88B55-1E78-4A35-AB41-6DBB279009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2</Pages>
  <Words>1479</Words>
  <Characters>844</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Norbertas</dc:creator>
  <cp:keywords/>
  <dc:description/>
  <cp:lastModifiedBy>Mantas Skirmantas</cp:lastModifiedBy>
  <cp:revision>60</cp:revision>
  <cp:lastPrinted>2019-10-28T08:49:00Z</cp:lastPrinted>
  <dcterms:created xsi:type="dcterms:W3CDTF">2020-06-16T14:19:00Z</dcterms:created>
  <dcterms:modified xsi:type="dcterms:W3CDTF">2025-06-30T12:01:00Z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0x0101000B5EC8E3F120EE44BA86596A9FAE05E1</vt:lpwstr>
  </property>
</Properties>
</file>